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549F" w:rsidRPr="002A0D06" w:rsidRDefault="00AD549F" w:rsidP="00AD549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2A0D06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AD549F" w:rsidRPr="002A0D06" w:rsidRDefault="00AD549F" w:rsidP="00AD549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2A0D06" w:rsidRPr="002A0D06" w:rsidRDefault="002A0D06" w:rsidP="002A0D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A0D06">
        <w:rPr>
          <w:rFonts w:ascii="Times New Roman" w:hAnsi="Times New Roman"/>
          <w:b/>
          <w:sz w:val="28"/>
          <w:szCs w:val="28"/>
        </w:rPr>
        <w:t>к проекту закона Удмуртской Республики</w:t>
      </w:r>
    </w:p>
    <w:p w:rsidR="002A0D06" w:rsidRPr="002A0D06" w:rsidRDefault="002A0D06" w:rsidP="002A0D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A0D06"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 w:rsidRPr="002A0D06">
        <w:rPr>
          <w:rFonts w:ascii="Times New Roman" w:hAnsi="Times New Roman"/>
          <w:b/>
          <w:sz w:val="28"/>
          <w:szCs w:val="28"/>
          <w:lang w:eastAsia="ru-RU"/>
        </w:rPr>
        <w:t>О внесении изменений в Закон Удмуртской Республики</w:t>
      </w:r>
    </w:p>
    <w:p w:rsidR="002A0D06" w:rsidRPr="002A0D06" w:rsidRDefault="002A0D06" w:rsidP="002A0D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A0D06">
        <w:rPr>
          <w:rFonts w:ascii="Times New Roman" w:hAnsi="Times New Roman"/>
          <w:b/>
          <w:sz w:val="28"/>
          <w:szCs w:val="28"/>
          <w:lang w:eastAsia="ru-RU"/>
        </w:rPr>
        <w:t>«О градостроительной деятельности в Удмуртской Республике»</w:t>
      </w:r>
    </w:p>
    <w:p w:rsidR="003A4FB3" w:rsidRPr="003A4FB3" w:rsidRDefault="003A4FB3" w:rsidP="003A4F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A4FB3" w:rsidRPr="003A4FB3" w:rsidRDefault="003A4FB3" w:rsidP="003A4F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A4FB3">
        <w:rPr>
          <w:rFonts w:ascii="Times New Roman" w:hAnsi="Times New Roman"/>
          <w:sz w:val="28"/>
          <w:szCs w:val="28"/>
        </w:rPr>
        <w:t xml:space="preserve">Представленный проект закона Удмуртской Республики «О внесении изменений в Закон Удмуртской Республики «О градостроительной деятельности в Удмуртской Республике» (далее – проект) разработан в целях реализации </w:t>
      </w:r>
      <w:r w:rsidRPr="003A4FB3">
        <w:rPr>
          <w:rFonts w:ascii="Times New Roman" w:hAnsi="Times New Roman"/>
          <w:sz w:val="28"/>
          <w:szCs w:val="28"/>
          <w:lang w:eastAsia="ru-RU"/>
        </w:rPr>
        <w:t>Федерального закона от 14 июля 2022 года № 350-ФЗ «О внесении изменений в Градостроительный кодекс Российской Федерации и отдельные законодательные акты Российской Федерации» и Федерального закона от 21</w:t>
      </w:r>
      <w:r>
        <w:rPr>
          <w:rFonts w:ascii="Times New Roman" w:hAnsi="Times New Roman"/>
          <w:sz w:val="28"/>
          <w:szCs w:val="28"/>
          <w:lang w:eastAsia="ru-RU"/>
        </w:rPr>
        <w:t> </w:t>
      </w:r>
      <w:r w:rsidRPr="003A4FB3">
        <w:rPr>
          <w:rFonts w:ascii="Times New Roman" w:hAnsi="Times New Roman"/>
          <w:sz w:val="28"/>
          <w:szCs w:val="28"/>
          <w:lang w:eastAsia="ru-RU"/>
        </w:rPr>
        <w:t>декабря 2021 года № 414-ФЗ «Об общих принципах организации публичной власти в субъектах Российской Федерации».</w:t>
      </w:r>
    </w:p>
    <w:p w:rsidR="003A4FB3" w:rsidRPr="003A4FB3" w:rsidRDefault="003A4FB3" w:rsidP="003A4F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4FB3">
        <w:rPr>
          <w:rFonts w:ascii="Times New Roman" w:eastAsia="Times New Roman" w:hAnsi="Times New Roman"/>
          <w:sz w:val="28"/>
          <w:szCs w:val="28"/>
          <w:lang w:eastAsia="ru-RU"/>
        </w:rPr>
        <w:t>Федеральным законом от 14 июля 2022 года № 350-ФЗ «О внесении изменений в Градостроительный кодекс Российской Федерации и отдельные законодательные акты Российской Федерации» часть 2 статьи 23</w:t>
      </w:r>
      <w:r w:rsidRPr="00A4685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3A4FB3">
        <w:rPr>
          <w:rFonts w:ascii="Times New Roman" w:eastAsia="Times New Roman" w:hAnsi="Times New Roman"/>
          <w:sz w:val="28"/>
          <w:szCs w:val="28"/>
          <w:lang w:eastAsia="ru-RU"/>
        </w:rPr>
        <w:t>Градостроительного кодекса Российской Федерации была дополнена положениями, в соответствии с которыми в случаях, установленных законодательством субъектов Российской Федерации о градостроительной деятельности, допускается внесение в генеральный план городского округа изменений применительно к части населённого пункта, входящего в состав городского округа.</w:t>
      </w:r>
    </w:p>
    <w:p w:rsidR="003A4FB3" w:rsidRPr="003A4FB3" w:rsidRDefault="003A4FB3" w:rsidP="003A4F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3A4FB3">
        <w:rPr>
          <w:rFonts w:ascii="Times New Roman" w:eastAsia="Times New Roman" w:hAnsi="Times New Roman"/>
          <w:sz w:val="28"/>
          <w:szCs w:val="28"/>
          <w:lang w:eastAsia="ru-RU"/>
        </w:rPr>
        <w:t>На основании изложенного в соответствии с Федеральным законом от 14</w:t>
      </w:r>
      <w:r w:rsidRPr="00A4685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3A4FB3">
        <w:rPr>
          <w:rFonts w:ascii="Times New Roman" w:eastAsia="Times New Roman" w:hAnsi="Times New Roman"/>
          <w:sz w:val="28"/>
          <w:szCs w:val="28"/>
          <w:lang w:eastAsia="ru-RU"/>
        </w:rPr>
        <w:t xml:space="preserve">июля 2022 года № 350-ФЗ «О внесении изменений в Градостроительный кодекс Российской </w:t>
      </w:r>
      <w:bookmarkStart w:id="0" w:name="_GoBack"/>
      <w:bookmarkEnd w:id="0"/>
      <w:r w:rsidRPr="003A4FB3">
        <w:rPr>
          <w:rFonts w:ascii="Times New Roman" w:eastAsia="Times New Roman" w:hAnsi="Times New Roman"/>
          <w:sz w:val="28"/>
          <w:szCs w:val="28"/>
          <w:lang w:eastAsia="ru-RU"/>
        </w:rPr>
        <w:t xml:space="preserve">Федерации и отдельные законодательные акты Российской Федерации» в целях </w:t>
      </w:r>
      <w:r w:rsidRPr="003A4FB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развития моделей строительства мало- и среднеэтажного жилья с поэтапным снижением высотной застройки</w:t>
      </w:r>
      <w:r w:rsidRPr="003A4FB3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проектом предлагается предусмотреть возможность </w:t>
      </w:r>
      <w:r w:rsidRPr="003A4FB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по внесению изменений в генеральный план городского округа, применительно к части населённого пункта, входящего в состав городского округа, в отношении территории, на которой отсутствует застройка (свободной от застройки), предусматривающих понижение допустимой этажности в жилых и общественно-жилых функциональных зонах.</w:t>
      </w:r>
    </w:p>
    <w:p w:rsidR="003A4FB3" w:rsidRPr="003A4FB3" w:rsidRDefault="003A4FB3" w:rsidP="003A4F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FB3">
        <w:rPr>
          <w:rFonts w:ascii="Times New Roman" w:hAnsi="Times New Roman"/>
          <w:sz w:val="28"/>
          <w:szCs w:val="28"/>
        </w:rPr>
        <w:t>Кроме того, проектом предлагается соотнести терминологию, используемую в Законе Удмуртской Республики от 6 марта 2014 года № 3-РЗ «О градостроительной деятельности в Удмуртской Республике», с</w:t>
      </w:r>
      <w:r w:rsidRPr="00A46854">
        <w:rPr>
          <w:rFonts w:ascii="Times New Roman" w:hAnsi="Times New Roman"/>
          <w:sz w:val="28"/>
          <w:szCs w:val="28"/>
        </w:rPr>
        <w:t> </w:t>
      </w:r>
      <w:r w:rsidRPr="003A4FB3">
        <w:rPr>
          <w:rFonts w:ascii="Times New Roman" w:hAnsi="Times New Roman"/>
          <w:sz w:val="28"/>
          <w:szCs w:val="28"/>
        </w:rPr>
        <w:t xml:space="preserve">терминологией, предусмотренной статьёй 7 Градостроительного кодекса Российской Федерации и </w:t>
      </w:r>
      <w:r w:rsidRPr="003A4FB3">
        <w:rPr>
          <w:rFonts w:ascii="Times New Roman" w:hAnsi="Times New Roman"/>
          <w:sz w:val="28"/>
          <w:szCs w:val="28"/>
          <w:lang w:eastAsia="ru-RU"/>
        </w:rPr>
        <w:t>Федеральным законом от 21 декабря 2021 года № 414-ФЗ «Об общих принципах организации публичной власти в субъектах Российской Федерации».</w:t>
      </w:r>
    </w:p>
    <w:p w:rsidR="003A4FB3" w:rsidRPr="003A4FB3" w:rsidRDefault="003A4FB3" w:rsidP="003A4F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FB3">
        <w:rPr>
          <w:rFonts w:ascii="Times New Roman" w:hAnsi="Times New Roman"/>
          <w:sz w:val="28"/>
          <w:szCs w:val="28"/>
        </w:rPr>
        <w:t xml:space="preserve">Принятие проекта не потребует выделения дополнительных финансовых средств из бюджета Удмуртской Республики и не повлечёт изменения финансовых обязательств Удмуртской Республики. </w:t>
      </w:r>
    </w:p>
    <w:p w:rsidR="003A4FB3" w:rsidRPr="00A46854" w:rsidRDefault="003A4FB3" w:rsidP="003A4FB3">
      <w:pPr>
        <w:spacing w:after="0" w:line="0" w:lineRule="atLeast"/>
        <w:rPr>
          <w:rFonts w:ascii="Times New Roman" w:eastAsia="Times New Roman" w:hAnsi="Times New Roman"/>
          <w:sz w:val="28"/>
          <w:szCs w:val="28"/>
          <w:lang w:eastAsia="x-none"/>
        </w:rPr>
      </w:pPr>
    </w:p>
    <w:p w:rsidR="003A4FB3" w:rsidRPr="003A4FB3" w:rsidRDefault="003A4FB3" w:rsidP="003A4FB3">
      <w:pPr>
        <w:spacing w:after="0" w:line="0" w:lineRule="atLeast"/>
        <w:rPr>
          <w:rFonts w:ascii="Times New Roman" w:eastAsia="Times New Roman" w:hAnsi="Times New Roman"/>
          <w:sz w:val="28"/>
          <w:szCs w:val="28"/>
          <w:lang w:eastAsia="x-none"/>
        </w:rPr>
      </w:pPr>
    </w:p>
    <w:p w:rsidR="003A4FB3" w:rsidRPr="00A46854" w:rsidRDefault="003A4FB3" w:rsidP="003A4FB3">
      <w:pPr>
        <w:spacing w:after="0" w:line="0" w:lineRule="atLeast"/>
        <w:rPr>
          <w:rFonts w:ascii="Times New Roman" w:eastAsia="Times New Roman" w:hAnsi="Times New Roman"/>
          <w:sz w:val="28"/>
          <w:szCs w:val="28"/>
          <w:lang w:eastAsia="x-none"/>
        </w:rPr>
      </w:pPr>
      <w:r w:rsidRPr="003A4FB3">
        <w:rPr>
          <w:rFonts w:ascii="Times New Roman" w:eastAsia="Times New Roman" w:hAnsi="Times New Roman"/>
          <w:sz w:val="28"/>
          <w:szCs w:val="28"/>
          <w:lang w:eastAsia="x-none"/>
        </w:rPr>
        <w:t xml:space="preserve">Председатель </w:t>
      </w:r>
    </w:p>
    <w:p w:rsidR="002A0D06" w:rsidRPr="00A46854" w:rsidRDefault="003A4FB3" w:rsidP="003A4FB3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3A4FB3">
        <w:rPr>
          <w:rFonts w:ascii="Times New Roman" w:eastAsia="Times New Roman" w:hAnsi="Times New Roman"/>
          <w:sz w:val="28"/>
          <w:szCs w:val="28"/>
          <w:lang w:eastAsia="x-none"/>
        </w:rPr>
        <w:t>постоянной комиссии</w:t>
      </w:r>
      <w:r w:rsidRPr="00A46854">
        <w:rPr>
          <w:rFonts w:ascii="Times New Roman" w:eastAsia="Times New Roman" w:hAnsi="Times New Roman"/>
          <w:sz w:val="28"/>
          <w:szCs w:val="28"/>
          <w:lang w:eastAsia="x-none"/>
        </w:rPr>
        <w:t xml:space="preserve">                                                                         </w:t>
      </w:r>
      <w:r w:rsidRPr="003A4FB3">
        <w:rPr>
          <w:rFonts w:ascii="Times New Roman" w:eastAsia="Times New Roman" w:hAnsi="Times New Roman"/>
          <w:sz w:val="28"/>
          <w:szCs w:val="28"/>
          <w:lang w:eastAsia="x-none"/>
        </w:rPr>
        <w:t>Т.Ф. Ягафаров</w:t>
      </w:r>
    </w:p>
    <w:sectPr w:rsidR="002A0D06" w:rsidRPr="00A46854" w:rsidSect="003A4FB3">
      <w:headerReference w:type="default" r:id="rId6"/>
      <w:pgSz w:w="11906" w:h="16838"/>
      <w:pgMar w:top="851" w:right="680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7977" w:rsidRDefault="00407977" w:rsidP="00ED349F">
      <w:pPr>
        <w:spacing w:after="0" w:line="240" w:lineRule="auto"/>
      </w:pPr>
      <w:r>
        <w:separator/>
      </w:r>
    </w:p>
  </w:endnote>
  <w:endnote w:type="continuationSeparator" w:id="0">
    <w:p w:rsidR="00407977" w:rsidRDefault="00407977" w:rsidP="00ED34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7977" w:rsidRDefault="00407977" w:rsidP="00ED349F">
      <w:pPr>
        <w:spacing w:after="0" w:line="240" w:lineRule="auto"/>
      </w:pPr>
      <w:r>
        <w:separator/>
      </w:r>
    </w:p>
  </w:footnote>
  <w:footnote w:type="continuationSeparator" w:id="0">
    <w:p w:rsidR="00407977" w:rsidRDefault="00407977" w:rsidP="00ED34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56188186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AE2637" w:rsidRPr="002A0D06" w:rsidRDefault="00AE2637">
        <w:pPr>
          <w:pStyle w:val="a4"/>
          <w:jc w:val="center"/>
          <w:rPr>
            <w:rFonts w:ascii="Times New Roman" w:hAnsi="Times New Roman"/>
            <w:sz w:val="24"/>
            <w:szCs w:val="24"/>
          </w:rPr>
        </w:pPr>
        <w:r w:rsidRPr="002A0D06">
          <w:rPr>
            <w:rFonts w:ascii="Times New Roman" w:hAnsi="Times New Roman"/>
            <w:sz w:val="24"/>
            <w:szCs w:val="24"/>
          </w:rPr>
          <w:fldChar w:fldCharType="begin"/>
        </w:r>
        <w:r w:rsidRPr="002A0D06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2A0D06">
          <w:rPr>
            <w:rFonts w:ascii="Times New Roman" w:hAnsi="Times New Roman"/>
            <w:sz w:val="24"/>
            <w:szCs w:val="24"/>
          </w:rPr>
          <w:fldChar w:fldCharType="separate"/>
        </w:r>
        <w:r w:rsidR="003A4FB3">
          <w:rPr>
            <w:rFonts w:ascii="Times New Roman" w:hAnsi="Times New Roman"/>
            <w:noProof/>
            <w:sz w:val="24"/>
            <w:szCs w:val="24"/>
          </w:rPr>
          <w:t>2</w:t>
        </w:r>
        <w:r w:rsidRPr="002A0D06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AE2637" w:rsidRDefault="00AE263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9F7"/>
    <w:rsid w:val="00022037"/>
    <w:rsid w:val="00070369"/>
    <w:rsid w:val="00114C1E"/>
    <w:rsid w:val="002A0D06"/>
    <w:rsid w:val="0032713C"/>
    <w:rsid w:val="00396149"/>
    <w:rsid w:val="003A4FB3"/>
    <w:rsid w:val="00400F58"/>
    <w:rsid w:val="00407977"/>
    <w:rsid w:val="00480B62"/>
    <w:rsid w:val="004F0CB7"/>
    <w:rsid w:val="00517C65"/>
    <w:rsid w:val="005849F7"/>
    <w:rsid w:val="00653B63"/>
    <w:rsid w:val="00660477"/>
    <w:rsid w:val="00877DA7"/>
    <w:rsid w:val="008827F3"/>
    <w:rsid w:val="00975327"/>
    <w:rsid w:val="009E6D33"/>
    <w:rsid w:val="00A46854"/>
    <w:rsid w:val="00AD549F"/>
    <w:rsid w:val="00AD590F"/>
    <w:rsid w:val="00AE2637"/>
    <w:rsid w:val="00B02894"/>
    <w:rsid w:val="00B446E6"/>
    <w:rsid w:val="00BF0C8E"/>
    <w:rsid w:val="00CD1411"/>
    <w:rsid w:val="00E84777"/>
    <w:rsid w:val="00ED349F"/>
    <w:rsid w:val="00EE559F"/>
    <w:rsid w:val="00F111D9"/>
    <w:rsid w:val="00F8763C"/>
    <w:rsid w:val="00FC0058"/>
    <w:rsid w:val="00FC0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F90DC6-3454-47EA-ACF0-1E2B1D088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549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54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D34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D349F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ED34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D349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Пашкина Анастасия Васильевна</dc:creator>
  <cp:lastModifiedBy>Орлова Ольга Николаевна</cp:lastModifiedBy>
  <cp:revision>8</cp:revision>
  <dcterms:created xsi:type="dcterms:W3CDTF">2023-02-08T06:26:00Z</dcterms:created>
  <dcterms:modified xsi:type="dcterms:W3CDTF">2023-03-15T06:19:00Z</dcterms:modified>
</cp:coreProperties>
</file>